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B085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3175" b="14605"/>
            <wp:docPr id="2" name="图片 2" descr="投标正文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投标正文_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3175" b="14605"/>
            <wp:docPr id="1" name="图片 1" descr="投标正文_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标正文_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2025-07-04T06:25:52Z</dcterms:created>
  <dc:creator>Administrator</dc:creator>
  <cp:lastModifiedBy>朝阳</cp:lastModifiedBy>
  <dcterms:modified xsi:type="dcterms:W3CDTF">2025-07-04T06:25:59Z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eyJoZGlkIjoiZjZiYzQ5MjJkMDJkNTY1YWZkNzViYjc0MjE5MGQ0Y2EiLCJ1c2VySWQiOiIyNjU1MDY0NTAifQ==</vt:lpwstr>
  </property>
  <property fmtid="{D5CDD505-2E9C-101B-9397-08002B2CF9AE}" pid="4" name="ICV">
    <vt:lpwstr>FEAD01A19F304CC5AB9CEDAB5AE3AD56_12</vt:lpwstr>
  </property>
</Properties>
</file>