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rFonts w:hint="default" w:eastAsia="宋体"/>
          <w:sz w:val="40"/>
          <w:szCs w:val="40"/>
          <w:lang w:val="en-US" w:eastAsia="zh-CN"/>
        </w:rPr>
      </w:pPr>
      <w:bookmarkStart w:id="0" w:name="_GoBack"/>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八</w:t>
      </w:r>
      <w:r>
        <w:rPr>
          <w:rFonts w:hint="eastAsia" w:ascii="宋体" w:hAnsi="宋体" w:eastAsia="宋体" w:cs="宋体"/>
          <w:b/>
          <w:bCs/>
          <w:sz w:val="40"/>
          <w:szCs w:val="40"/>
        </w:rPr>
        <w:t>标段</w:t>
      </w:r>
      <w:r>
        <w:rPr>
          <w:rFonts w:hint="eastAsia" w:ascii="宋体" w:hAnsi="宋体" w:eastAsia="宋体" w:cs="宋体"/>
          <w:b/>
          <w:bCs/>
          <w:sz w:val="40"/>
          <w:szCs w:val="40"/>
          <w:lang w:val="en-US" w:eastAsia="zh-CN"/>
        </w:rPr>
        <w:t>废标公告</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w:t>
      </w:r>
      <w:r>
        <w:rPr>
          <w:rFonts w:hint="eastAsia" w:asciiTheme="minorEastAsia" w:hAnsiTheme="minorEastAsia" w:cstheme="minorEastAsia"/>
          <w:sz w:val="24"/>
          <w:szCs w:val="24"/>
          <w:lang w:val="en-US" w:eastAsia="zh-CN"/>
        </w:rPr>
        <w:t>标段废标公告</w:t>
      </w:r>
      <w:r>
        <w:rPr>
          <w:rFonts w:hint="eastAsia" w:asciiTheme="minorEastAsia" w:hAnsiTheme="minorEastAsia" w:eastAsiaTheme="minorEastAsia" w:cstheme="minorEastAsia"/>
          <w:sz w:val="24"/>
          <w:szCs w:val="24"/>
        </w:rPr>
        <w:t>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492"/>
        <w:gridCol w:w="1497"/>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中纵建设集团有限公司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 xml:space="preserve"> 投标文件中缺少《保障农民工工资支付条例》承诺，核查不通过</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河南润晟交通建设有限公司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河南聚通建筑工程有限公司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河南六阳建设工程有限公司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企业业绩不符合本项目要求，核查不通过</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河南聚业建设工程有限公司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rFonts w:hint="default" w:eastAsia="宋体"/>
          <w:sz w:val="24"/>
          <w:szCs w:val="24"/>
          <w:lang w:val="en-US" w:eastAsia="zh-CN"/>
        </w:rPr>
      </w:pPr>
      <w:r>
        <w:rPr>
          <w:rFonts w:hint="eastAsia" w:ascii="宋体" w:hAnsi="宋体" w:eastAsia="宋体" w:cs="宋体"/>
          <w:b/>
          <w:bCs/>
          <w:sz w:val="24"/>
          <w:szCs w:val="24"/>
        </w:rPr>
        <w:t>五、</w:t>
      </w:r>
      <w:r>
        <w:rPr>
          <w:rFonts w:hint="eastAsia" w:ascii="宋体" w:hAnsi="宋体" w:eastAsia="宋体" w:cs="宋体"/>
          <w:b/>
          <w:bCs/>
          <w:sz w:val="24"/>
          <w:szCs w:val="24"/>
          <w:lang w:val="en-US" w:eastAsia="zh-CN"/>
        </w:rPr>
        <w:t>废标原因</w:t>
      </w:r>
    </w:p>
    <w:p w14:paraId="12BFBC0B">
      <w:pPr>
        <w:pStyle w:val="2"/>
        <w:keepNext w:val="0"/>
        <w:keepLines w:val="0"/>
        <w:widowControl/>
        <w:suppressLineNumbers w:val="0"/>
        <w:spacing w:before="0" w:beforeAutospacing="0" w:after="0" w:afterAutospacing="0" w:line="360" w:lineRule="auto"/>
        <w:ind w:firstLine="480" w:firstLineChars="200"/>
        <w:jc w:val="both"/>
        <w:rPr>
          <w:rFonts w:hint="default" w:eastAsiaTheme="minorEastAsia"/>
          <w:sz w:val="24"/>
          <w:szCs w:val="24"/>
          <w:lang w:val="en-US" w:eastAsia="zh-CN"/>
        </w:rPr>
      </w:pPr>
      <w:r>
        <w:rPr>
          <w:rFonts w:hint="eastAsia"/>
          <w:sz w:val="24"/>
          <w:szCs w:val="24"/>
          <w:lang w:val="en-US" w:eastAsia="zh-CN"/>
        </w:rPr>
        <w:t>因河南润晟交通建设有限公司已在本项目第七标段为中标候选人，此公司不再参加本标段中标候选人抽取环节，根据招标文件要求本标段中标候选人抽取环节不</w:t>
      </w:r>
      <w:r>
        <w:rPr>
          <w:rFonts w:hint="eastAsia" w:ascii="宋体" w:hAnsi="宋体" w:eastAsia="宋体" w:cs="宋体"/>
          <w:sz w:val="24"/>
          <w:szCs w:val="24"/>
          <w:lang w:val="en-US" w:eastAsia="zh-CN"/>
        </w:rPr>
        <w:t>足3家</w:t>
      </w:r>
      <w:r>
        <w:rPr>
          <w:rFonts w:hint="eastAsia"/>
          <w:sz w:val="24"/>
          <w:szCs w:val="24"/>
          <w:lang w:val="en-US" w:eastAsia="zh-CN"/>
        </w:rPr>
        <w:t>，故本标段废标。</w:t>
      </w:r>
    </w:p>
    <w:p w14:paraId="44DA8581">
      <w:pPr>
        <w:pStyle w:val="2"/>
        <w:keepNext w:val="0"/>
        <w:keepLines w:val="0"/>
        <w:widowControl/>
        <w:suppressLineNumbers w:val="0"/>
        <w:spacing w:before="0" w:beforeAutospacing="0" w:after="0" w:afterAutospacing="0" w:line="360" w:lineRule="auto"/>
        <w:jc w:val="both"/>
        <w:rPr>
          <w:rFonts w:hint="default" w:ascii="宋体" w:hAnsi="宋体" w:eastAsia="宋体" w:cs="宋体"/>
          <w:b/>
          <w:bCs/>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w:t>
      </w:r>
      <w:r>
        <w:rPr>
          <w:rFonts w:hint="eastAsia" w:ascii="宋体" w:hAnsi="宋体" w:eastAsia="宋体" w:cs="宋体"/>
          <w:sz w:val="24"/>
          <w:szCs w:val="24"/>
          <w:lang w:val="en-US" w:eastAsia="zh-CN"/>
        </w:rPr>
        <w:t>公告</w:t>
      </w:r>
      <w:r>
        <w:rPr>
          <w:rFonts w:hint="eastAsia" w:ascii="宋体" w:hAnsi="宋体" w:eastAsia="宋体" w:cs="宋体"/>
          <w:sz w:val="24"/>
          <w:szCs w:val="24"/>
        </w:rPr>
        <w:t>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r>
        <w:rPr>
          <w:rFonts w:hint="eastAsia" w:ascii="宋体" w:hAnsi="宋体" w:eastAsia="宋体" w:cs="宋体"/>
          <w:sz w:val="24"/>
          <w:szCs w:val="24"/>
        </w:rPr>
        <w:t>日</w:t>
      </w:r>
    </w:p>
    <w:p w14:paraId="7E3F5E09">
      <w:pPr>
        <w:spacing w:line="360" w:lineRule="auto"/>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E6449"/>
    <w:rsid w:val="026E0D49"/>
    <w:rsid w:val="05320611"/>
    <w:rsid w:val="07A65D25"/>
    <w:rsid w:val="0AF14317"/>
    <w:rsid w:val="0B723658"/>
    <w:rsid w:val="146B05F3"/>
    <w:rsid w:val="1B85260C"/>
    <w:rsid w:val="1CE65C54"/>
    <w:rsid w:val="214967B1"/>
    <w:rsid w:val="2DB15A09"/>
    <w:rsid w:val="337A6C9E"/>
    <w:rsid w:val="37F0752F"/>
    <w:rsid w:val="38314519"/>
    <w:rsid w:val="3B2A68F3"/>
    <w:rsid w:val="3CBD56B5"/>
    <w:rsid w:val="3CC96C30"/>
    <w:rsid w:val="3DF84269"/>
    <w:rsid w:val="464D5001"/>
    <w:rsid w:val="46DD1516"/>
    <w:rsid w:val="4A205D16"/>
    <w:rsid w:val="4CCA6149"/>
    <w:rsid w:val="50946686"/>
    <w:rsid w:val="51D57A6A"/>
    <w:rsid w:val="5CE04C74"/>
    <w:rsid w:val="61A92379"/>
    <w:rsid w:val="6B696AC6"/>
    <w:rsid w:val="6DFF3A4C"/>
    <w:rsid w:val="733F2B3D"/>
    <w:rsid w:val="783B3B9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2143</Words>
  <Characters>2587</Characters>
  <Lines>0</Lines>
  <Paragraphs>0</Paragraphs>
  <TotalTime>3</TotalTime>
  <ScaleCrop>false</ScaleCrop>
  <LinksUpToDate>false</LinksUpToDate>
  <CharactersWithSpaces>2611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2025-04-22T08:59:57Z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